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31" w:rsidRDefault="00527E31" w:rsidP="00527E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ZŠ DYJÁKOVICE</w:t>
      </w:r>
    </w:p>
    <w:p w:rsidR="00527E31" w:rsidRDefault="00527E31" w:rsidP="00527E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527E31" w:rsidRDefault="00527E31" w:rsidP="00527E31">
      <w:pPr>
        <w:pStyle w:val="Normlnweb"/>
        <w:shd w:val="clear" w:color="auto" w:fill="FFFFFF"/>
        <w:spacing w:before="240" w:beforeAutospacing="0" w:after="240" w:afterAutospacing="0" w:line="276" w:lineRule="auto"/>
        <w:jc w:val="both"/>
        <w:rPr>
          <w:b/>
          <w:bCs/>
          <w:sz w:val="28"/>
        </w:rPr>
      </w:pPr>
      <w:r w:rsidRPr="009E2F2F">
        <w:rPr>
          <w:b/>
          <w:bCs/>
          <w:sz w:val="28"/>
        </w:rPr>
        <w:t>STRATEGIE PŘEDCHÁZENÍ ŠKOLNÍ NEÚSPĚŠNOS</w:t>
      </w:r>
      <w:r>
        <w:rPr>
          <w:b/>
          <w:bCs/>
          <w:sz w:val="28"/>
        </w:rPr>
        <w:t>TI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</w:rPr>
      </w:pPr>
      <w:r>
        <w:br/>
      </w:r>
      <w:r w:rsidRPr="00527E31">
        <w:rPr>
          <w:color w:val="000000"/>
        </w:rPr>
        <w:t xml:space="preserve">Strategie předcházení školní neúspěšnosti vychází z vyhlášky č. 27/2016 Sb. o vzdělávání žáků se speciálními vzdělávacími potřebami a žáků nadaných, vyhlášky č. 72/2005 Sb. </w:t>
      </w:r>
      <w:r>
        <w:rPr>
          <w:color w:val="000000"/>
        </w:rPr>
        <w:br/>
      </w:r>
      <w:r w:rsidRPr="00527E31">
        <w:rPr>
          <w:color w:val="000000"/>
        </w:rPr>
        <w:t>o poskytování poradenských služeb ve školách a školských zařízení, ve znění pozdějších předpisů.</w:t>
      </w:r>
    </w:p>
    <w:p w:rsidR="00527E31" w:rsidRPr="00527E31" w:rsidRDefault="00527E31" w:rsidP="00527E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S žáky ohroženými školní neúspěšností může pracovat výchovná poradkyně, metodik prevence a kterýkoli pedagogický pracovník. Ve spolupráci s třídními učiteli a vyučujícími jednotlivých předmětů zajišťuje žákům s SPU poskytování doporučených podpůrných opatření. Třídní učitelé vyhodnocují prospěch žáků ve třídě, u neprospívajících zjišťují příčinu neúspěchu. Vyhodnocují  příčinu zhoršení prospěchu a v případě potřeby je vypracován Plán pedagogické podpory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(PLPP a IVP dle rozhodnutí PPP)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</w:rPr>
      </w:pPr>
      <w:r w:rsidRPr="00527E31">
        <w:rPr>
          <w:color w:val="000000"/>
        </w:rPr>
        <w:t>Ve spolupráci s třídními učiteli a vyučujícími jednotlivých předmětů zajišťují žákům se SVP poskytování doporučených podpůrných opatření. Třídní učitelé, či vyučující jednotlivých předmětů vyhodnocují prospěch žáků ve třídě a u neprospívajících žáků se snaží zjistit příčinu neúspěchu.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  <w:u w:val="single"/>
        </w:rPr>
        <w:t>1. Prevence školního neúspěchu</w:t>
      </w:r>
    </w:p>
    <w:p w:rsidR="00527E31" w:rsidRPr="00527E31" w:rsidRDefault="001B35E2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- </w:t>
      </w:r>
      <w:r w:rsidR="00527E31" w:rsidRPr="00527E31">
        <w:rPr>
          <w:color w:val="000000"/>
        </w:rPr>
        <w:t>dlouhodobé cíle: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                  • celoškolní přístup ke vzdělávání (koncepce školy)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                  • vytváření bezpečného a kvalitního klimatu školy a tříd</w:t>
      </w:r>
    </w:p>
    <w:p w:rsidR="00527E31" w:rsidRPr="00527E31" w:rsidRDefault="001B35E2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- </w:t>
      </w:r>
      <w:r w:rsidR="00527E31" w:rsidRPr="00527E31">
        <w:rPr>
          <w:color w:val="000000"/>
        </w:rPr>
        <w:t xml:space="preserve">nastavení vztahů, komunikace, systém včasné intervence, zapojování všech žáků do života </w:t>
      </w:r>
      <w:r>
        <w:rPr>
          <w:color w:val="000000"/>
        </w:rPr>
        <w:br/>
        <w:t xml:space="preserve">   </w:t>
      </w:r>
      <w:r w:rsidR="00527E31" w:rsidRPr="00527E31">
        <w:rPr>
          <w:color w:val="000000"/>
        </w:rPr>
        <w:t>školy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                   • nastavení </w:t>
      </w:r>
      <w:proofErr w:type="spellStart"/>
      <w:r w:rsidRPr="00527E31">
        <w:rPr>
          <w:color w:val="000000"/>
        </w:rPr>
        <w:t>proaktivního</w:t>
      </w:r>
      <w:proofErr w:type="spellEnd"/>
      <w:r w:rsidRPr="00527E31">
        <w:rPr>
          <w:color w:val="000000"/>
        </w:rPr>
        <w:t xml:space="preserve"> systému posilování a oceňování, práce s odlišností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                  • eliminace rizikových faktorů – prostředí školy, sociální interakce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                  • pozitivní nastavení očekávání, posilování odpovědnosti žáků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 w:line="276" w:lineRule="auto"/>
        <w:rPr>
          <w:color w:val="000000"/>
        </w:rPr>
      </w:pPr>
      <w:r w:rsidRPr="00527E31">
        <w:rPr>
          <w:color w:val="000000"/>
        </w:rPr>
        <w:t>Úspěšnost ve škole je podmíněna mnoha faktory. Úspěch žáka ve škole nezávisí jen na jeho schopnostech, ale i na jeho sebehodnocení a sebedůvěře.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A25C42" w:rsidRDefault="00A25C42" w:rsidP="00527E31">
      <w:pPr>
        <w:pStyle w:val="Normlnweb"/>
        <w:shd w:val="clear" w:color="auto" w:fill="FFFFFF"/>
        <w:spacing w:before="240" w:beforeAutospacing="0" w:after="240" w:afterAutospacing="0"/>
        <w:rPr>
          <w:rStyle w:val="Siln"/>
          <w:color w:val="000000"/>
          <w:u w:val="single"/>
        </w:rPr>
      </w:pP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  <w:u w:val="single"/>
        </w:rPr>
        <w:lastRenderedPageBreak/>
        <w:t>2. Neúspěchem ve škole mohou být ohroženi žáci: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se speciálními vzdělávacími potřebami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proofErr w:type="gramStart"/>
      <w:r w:rsidRPr="00527E31">
        <w:rPr>
          <w:color w:val="000000"/>
        </w:rPr>
        <w:t>• kteří</w:t>
      </w:r>
      <w:proofErr w:type="gramEnd"/>
      <w:r w:rsidRPr="00527E31">
        <w:rPr>
          <w:color w:val="000000"/>
        </w:rPr>
        <w:t xml:space="preserve"> začali povinnou školní docházku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proofErr w:type="gramStart"/>
      <w:r w:rsidRPr="00527E31">
        <w:rPr>
          <w:color w:val="000000"/>
        </w:rPr>
        <w:t>• kteří</w:t>
      </w:r>
      <w:proofErr w:type="gramEnd"/>
      <w:r w:rsidRPr="00527E31">
        <w:rPr>
          <w:color w:val="000000"/>
        </w:rPr>
        <w:t xml:space="preserve"> přestoupili na 2. stupeň ZŠ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proofErr w:type="gramStart"/>
      <w:r w:rsidRPr="00527E31">
        <w:rPr>
          <w:color w:val="000000"/>
        </w:rPr>
        <w:t>• kteří</w:t>
      </w:r>
      <w:proofErr w:type="gramEnd"/>
      <w:r w:rsidRPr="00527E31">
        <w:rPr>
          <w:color w:val="000000"/>
        </w:rPr>
        <w:t xml:space="preserve"> přešli z jiné školy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často nemocní nebo s dlouhodobou absencí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u kterých nastala změna rodinné situace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proofErr w:type="gramStart"/>
      <w:r w:rsidRPr="00527E31">
        <w:rPr>
          <w:color w:val="000000"/>
        </w:rPr>
        <w:t>• kteří</w:t>
      </w:r>
      <w:proofErr w:type="gramEnd"/>
      <w:r w:rsidRPr="00527E31">
        <w:rPr>
          <w:color w:val="000000"/>
        </w:rPr>
        <w:t xml:space="preserve"> nemají český jazyk jako jazyk rodný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</w:rPr>
        <w:t>Projevy školního neúspěchu: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porušování školního řádu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záškoláctví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problematické postavení v třídním kolektivu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zhoršení školního prospěchu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změny chování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</w:rPr>
        <w:t>Problémy žáka ve vyučovací hodině: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neporozumí výkladu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neumí pracovat s texty (např. v učebnici)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nestíhá zapisovat podle výkladu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nedokáže určit, co je podstatné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špatně se soustředí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problémy komunikace s vyučujícím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• nezájem o výuku, v hodinách nepracuje, nechce pracovat a rozptyluje spolužáky – odmítá 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>nabízenou pomoc vyučujících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opakovaně je vyrušován spolužáky při práci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rStyle w:val="Siln"/>
          <w:color w:val="000000"/>
        </w:rPr>
      </w:pP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</w:rPr>
        <w:lastRenderedPageBreak/>
        <w:t>Problémy s domácí přípravou (nejčastější):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slabá vůle (nedokáže se přinutit k domácí přípravě)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• nedostatek návyků pro samostudium (neumí vybrat důležité, učí se zpaměti bez pochopení 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>látky, nezvládá větší celky, nemá vytvořen systém učení)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neví, kdy se učit, aby učení bylo efektivní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obava sdělit, že něčemu nerozumí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</w:rPr>
        <w:t>Jiné problémy negativně ovlivňující učení: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dlouhodobé zdravotní problémy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změna bydliště, dojíždění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• problémy v rodině (rozchod rodičů, úmrtí jednoho z rodičů, špatná ekonomická situace 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>rodiny)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stres z neprospěchu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útěky před problémy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problémy v sociálním prostředí vrstevníků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  <w:u w:val="single"/>
        </w:rPr>
        <w:t>3. Formy práce s neúspěšnými žáky: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snaha co nejdříve zachytit a odhalit příčiny školní neúspěšnosti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úzká spolupráce s PPP, SPC i rodiči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pomoc rodičům při zajištění různých odborných vyšetření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• uplatňování individuálního přístupu k žákům, respektování individuálního tempa, posilování 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>motivace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volba správných forem a druhu ověřování vědomostí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pedagogická intervence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• hodnocení je zaměřeno na pozitivní výkon žáka, a tím podporujeme jeho pozitivní motivaci 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>k učení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používání podpůrných aktivit – oznámení písemné práce, stanovení termínu zkoušení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rStyle w:val="Siln"/>
          <w:color w:val="000000"/>
        </w:rPr>
      </w:pP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</w:rPr>
        <w:lastRenderedPageBreak/>
        <w:t>Nástup žáka do školy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b/>
        </w:rPr>
      </w:pPr>
      <w:r w:rsidRPr="00527E31">
        <w:rPr>
          <w:rStyle w:val="Zvraznn"/>
          <w:b/>
        </w:rPr>
        <w:t>oblast prevence: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motivace – zažívání příjemných pocitů a úspěchu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hodnocení žáka vzhledem k jeho osobnímu pokroku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co nejdříve zjistit důvody selhávání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spolupráce s MŠ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komunikace s rodiči – rodičům je nutné vše vysvětlit, komunikovat s nimi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b/>
        </w:rPr>
      </w:pPr>
      <w:r w:rsidRPr="00527E31">
        <w:rPr>
          <w:rStyle w:val="Zvraznn"/>
          <w:b/>
        </w:rPr>
        <w:t>oblast intervence: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upravit vyučovací metody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vysvětlit vhodné postupy rodičům, aby mohli podobně přistupovat k dětem i při domácí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 xml:space="preserve"> přípravě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• při výraznějším selhávání – nutná přesná diagnostika problému – konzultace s psychologem, 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>vyšetření v PPP, SPC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 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rStyle w:val="Siln"/>
          <w:color w:val="000000"/>
        </w:rPr>
        <w:t>Přestup žáka na druhý stupeň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dopřát čas na adaptaci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komunikace mezi učiteli 1. a 2. stupně (nastavená pravidla, řešení problémových situací)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</w:pPr>
      <w:r w:rsidRPr="00527E31">
        <w:rPr>
          <w:rStyle w:val="Siln"/>
          <w:i/>
          <w:iCs/>
        </w:rPr>
        <w:t>nemoc, zvýšená omluvená absence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• spolupráce s rodinou, zajistit doplňování učiva, ulehčit návrat po nemoci (plán doplnění 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>učiva a přezkoušení)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 xml:space="preserve">• sledování absencí žáka – zda krátkodobé absence z důvodu návštěvy lékaře, nevolností </w:t>
      </w:r>
      <w:r>
        <w:rPr>
          <w:color w:val="000000"/>
        </w:rPr>
        <w:br/>
        <w:t xml:space="preserve">  </w:t>
      </w:r>
      <w:r w:rsidRPr="00527E31">
        <w:rPr>
          <w:color w:val="000000"/>
        </w:rPr>
        <w:t>nejsou pravideln</w:t>
      </w:r>
      <w:r w:rsidR="00A25C42">
        <w:rPr>
          <w:color w:val="000000"/>
        </w:rPr>
        <w:t>é</w:t>
      </w:r>
      <w:r w:rsidRPr="00527E31">
        <w:rPr>
          <w:color w:val="000000"/>
        </w:rPr>
        <w:t xml:space="preserve"> v době psaní prověrek nebo </w:t>
      </w:r>
      <w:r w:rsidR="00A25C42">
        <w:rPr>
          <w:color w:val="000000"/>
        </w:rPr>
        <w:t xml:space="preserve">ve </w:t>
      </w:r>
      <w:r w:rsidRPr="00527E31">
        <w:rPr>
          <w:color w:val="000000"/>
        </w:rPr>
        <w:t>stejné dny v týdnu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b/>
        </w:rPr>
      </w:pPr>
      <w:r w:rsidRPr="00527E31">
        <w:rPr>
          <w:rStyle w:val="Zvraznn"/>
          <w:b/>
        </w:rPr>
        <w:t>změna situace v rodině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můžeme pomoci jen při vzájemné důvěře a komunikaci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rodiči doporučit podle potřeby odbornou pomoc – návštěva psychologa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b/>
        </w:rPr>
      </w:pPr>
      <w:r w:rsidRPr="00527E31">
        <w:rPr>
          <w:rStyle w:val="Zvraznn"/>
          <w:b/>
        </w:rPr>
        <w:t>špatná sociální situace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podat žákovi pomocnou ruku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ohlídat, aby nebyl cílem posměchu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řešit problém s rodiči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lastRenderedPageBreak/>
        <w:t>• v případě dlouhodobých problémů kontaktovat OSPOD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b/>
        </w:rPr>
      </w:pPr>
      <w:r w:rsidRPr="00527E31">
        <w:rPr>
          <w:rStyle w:val="Zvraznn"/>
          <w:b/>
        </w:rPr>
        <w:t>závadové chování, záškoláctví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nepřehlížet porušování školního řádu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řešit v souladu se školním řádem</w:t>
      </w:r>
    </w:p>
    <w:p w:rsid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527E31">
        <w:rPr>
          <w:color w:val="000000"/>
        </w:rPr>
        <w:t>• důsledně řešit zvýšené omluvené absence</w:t>
      </w:r>
    </w:p>
    <w:p w:rsid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</w:p>
    <w:p w:rsidR="00527E31" w:rsidRPr="009E2F2F" w:rsidRDefault="00527E31" w:rsidP="00527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Nástroje na koordinaci péče o žáky se SVP</w:t>
      </w:r>
    </w:p>
    <w:p w:rsidR="00527E31" w:rsidRPr="009E2F2F" w:rsidRDefault="00527E31" w:rsidP="00527E31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 pedagogické podpory </w:t>
      </w: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27E31" w:rsidRPr="009E2F2F" w:rsidRDefault="00527E31" w:rsidP="00527E31">
      <w:pPr>
        <w:numPr>
          <w:ilvl w:val="1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vzniká z iniciativy učitele jednotlivých předmětů, může mít omezenou platnost nebo může být využíván po delší časové období, musí být pravidelně vyhodnocován, má ho u sebe vyučující, který PLPP tvořil</w:t>
      </w:r>
    </w:p>
    <w:p w:rsidR="00527E31" w:rsidRPr="009E2F2F" w:rsidRDefault="00527E31" w:rsidP="00527E31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Individuální vzdělávací plán</w:t>
      </w:r>
    </w:p>
    <w:p w:rsidR="00527E31" w:rsidRPr="009E2F2F" w:rsidRDefault="00527E31" w:rsidP="00527E31">
      <w:pPr>
        <w:numPr>
          <w:ilvl w:val="1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podpůrné opatření v rámci 2. – 5. stupně, tvoříme ho na základě doporučení ŠPZ, po podpisu informovaného souhlasu a podání žádosti zákonným zástupcem</w:t>
      </w:r>
    </w:p>
    <w:p w:rsidR="00527E31" w:rsidRPr="009E2F2F" w:rsidRDefault="00527E31" w:rsidP="00527E31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speciálně pedagogické péče nebo pedagogická intervence</w:t>
      </w:r>
    </w:p>
    <w:p w:rsidR="00527E31" w:rsidRPr="009E2F2F" w:rsidRDefault="00527E31" w:rsidP="00527E31">
      <w:pPr>
        <w:numPr>
          <w:ilvl w:val="1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zařazení žáka do skupiny jen na základě doporučení ŠPZ, náplň je dána v doporučení</w:t>
      </w:r>
    </w:p>
    <w:p w:rsidR="00527E31" w:rsidRPr="009E2F2F" w:rsidRDefault="00527E31" w:rsidP="00527E31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Asistent pedagoga</w:t>
      </w:r>
    </w:p>
    <w:p w:rsidR="00527E31" w:rsidRPr="009E2F2F" w:rsidRDefault="00527E31" w:rsidP="00527E31">
      <w:pPr>
        <w:numPr>
          <w:ilvl w:val="1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personální podpora je vždy daná doporučením ŠPZ</w:t>
      </w:r>
    </w:p>
    <w:p w:rsidR="00527E31" w:rsidRPr="009E2F2F" w:rsidRDefault="00527E31" w:rsidP="00527E31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Doporučení ze ŠPZ</w:t>
      </w:r>
    </w:p>
    <w:p w:rsidR="00527E31" w:rsidRDefault="00527E31" w:rsidP="00527E31">
      <w:pPr>
        <w:numPr>
          <w:ilvl w:val="1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F2F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jsou seznámeni s doporučením pro daného žáka</w:t>
      </w:r>
    </w:p>
    <w:p w:rsidR="00527E31" w:rsidRPr="009E2F2F" w:rsidRDefault="00527E31" w:rsidP="00527E31">
      <w:p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7E31" w:rsidRPr="00527E31" w:rsidRDefault="00527E31" w:rsidP="00527E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6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DOUČOVÁNÍ ŽÁKŮ ŠKOL – realizace investice 3.2.3 Národního plánu obnovy</w:t>
      </w:r>
    </w:p>
    <w:p w:rsid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</w:p>
    <w:p w:rsidR="00527E31" w:rsidRDefault="00527E31" w:rsidP="00527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</w:t>
      </w:r>
    </w:p>
    <w:p w:rsidR="00527E31" w:rsidRPr="009E2F2F" w:rsidRDefault="00527E31" w:rsidP="00527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Dagmar Mikešová</w:t>
      </w:r>
      <w:r>
        <w:rPr>
          <w:rFonts w:ascii="Times New Roman" w:hAnsi="Times New Roman" w:cs="Times New Roman"/>
          <w:sz w:val="24"/>
          <w:szCs w:val="24"/>
        </w:rPr>
        <w:br/>
        <w:t>školní metodik prevence</w:t>
      </w:r>
    </w:p>
    <w:p w:rsidR="00527E31" w:rsidRPr="00527E31" w:rsidRDefault="00527E31" w:rsidP="00527E31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</w:p>
    <w:p w:rsidR="00371432" w:rsidRPr="00527E31" w:rsidRDefault="00371432">
      <w:pPr>
        <w:rPr>
          <w:rFonts w:ascii="Times New Roman" w:hAnsi="Times New Roman" w:cs="Times New Roman"/>
          <w:sz w:val="24"/>
          <w:szCs w:val="24"/>
        </w:rPr>
      </w:pPr>
    </w:p>
    <w:sectPr w:rsidR="00371432" w:rsidRPr="00527E31" w:rsidSect="0037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486A"/>
    <w:multiLevelType w:val="multilevel"/>
    <w:tmpl w:val="16B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E31"/>
    <w:rsid w:val="00036EAC"/>
    <w:rsid w:val="001B35E2"/>
    <w:rsid w:val="00371432"/>
    <w:rsid w:val="00527E31"/>
    <w:rsid w:val="00724DDF"/>
    <w:rsid w:val="00A2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2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7E31"/>
    <w:rPr>
      <w:b/>
      <w:bCs/>
    </w:rPr>
  </w:style>
  <w:style w:type="character" w:styleId="Zvraznn">
    <w:name w:val="Emphasis"/>
    <w:basedOn w:val="Standardnpsmoodstavce"/>
    <w:uiPriority w:val="20"/>
    <w:qFormat/>
    <w:rsid w:val="00527E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897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2025-08-11T11:44:00Z</dcterms:created>
  <dcterms:modified xsi:type="dcterms:W3CDTF">2025-08-26T11:39:00Z</dcterms:modified>
</cp:coreProperties>
</file>